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F9" w:rsidRPr="00A343DB" w:rsidRDefault="00871AF9" w:rsidP="00871AF9">
      <w:pPr>
        <w:keepNext/>
        <w:keepLines/>
        <w:ind w:firstLine="0"/>
        <w:jc w:val="right"/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Приложение № </w:t>
      </w:r>
      <w:fldSimple w:instr=" REF _ref_1-02985cc1b2974d \h \n \!  \* MERGEFORMAT " w:fldLock="1">
        <w:r w:rsidRPr="00A343DB">
          <w:rPr>
            <w:rFonts w:ascii="PT Astra Serif" w:hAnsi="PT Astra Serif"/>
          </w:rPr>
          <w:t>6</w:t>
        </w:r>
      </w:fldSimple>
      <w:r w:rsidRPr="00A343DB">
        <w:rPr>
          <w:rFonts w:ascii="PT Astra Serif" w:hAnsi="PT Astra Serif"/>
        </w:rPr>
        <w:br/>
        <w:t>к Учетной политике</w:t>
      </w:r>
      <w:r w:rsidRPr="00A343DB">
        <w:rPr>
          <w:rFonts w:ascii="PT Astra Serif" w:hAnsi="PT Astra Serif"/>
        </w:rPr>
        <w:br/>
        <w:t>для целей бюджетного учета</w:t>
      </w:r>
    </w:p>
    <w:p w:rsidR="00871AF9" w:rsidRPr="00A343DB" w:rsidRDefault="00871AF9" w:rsidP="00871AF9">
      <w:pPr>
        <w:pStyle w:val="a3"/>
        <w:rPr>
          <w:rFonts w:ascii="PT Astra Serif" w:hAnsi="PT Astra Serif"/>
        </w:rPr>
      </w:pPr>
      <w:bookmarkStart w:id="0" w:name="_docStart_8"/>
      <w:bookmarkStart w:id="1" w:name="_title_8"/>
      <w:bookmarkStart w:id="2" w:name="_ref_1-02985cc1b2974d"/>
      <w:bookmarkEnd w:id="0"/>
      <w:r w:rsidRPr="00A343DB">
        <w:rPr>
          <w:rFonts w:ascii="PT Astra Serif" w:hAnsi="PT Astra Serif"/>
        </w:rPr>
        <w:t>Порядок организации и осуществления внутреннего контроля</w:t>
      </w:r>
      <w:bookmarkEnd w:id="1"/>
      <w:bookmarkEnd w:id="2"/>
    </w:p>
    <w:p w:rsidR="00871AF9" w:rsidRPr="00A343DB" w:rsidRDefault="00871AF9" w:rsidP="00871AF9">
      <w:pPr>
        <w:pStyle w:val="heading1normal"/>
        <w:numPr>
          <w:ilvl w:val="0"/>
          <w:numId w:val="2"/>
        </w:numPr>
        <w:jc w:val="center"/>
        <w:rPr>
          <w:rFonts w:ascii="PT Astra Serif" w:hAnsi="PT Astra Serif"/>
        </w:rPr>
      </w:pPr>
      <w:bookmarkStart w:id="3" w:name="_ref_1-f38a12c361174d"/>
      <w:r w:rsidRPr="00A343DB">
        <w:rPr>
          <w:rFonts w:ascii="PT Astra Serif" w:hAnsi="PT Astra Serif"/>
          <w:b/>
        </w:rPr>
        <w:t>Общие положения</w:t>
      </w:r>
      <w:bookmarkEnd w:id="3"/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4" w:name="_ref_1-c5737fbb8eb84b"/>
      <w:r w:rsidRPr="00A343DB">
        <w:rPr>
          <w:rFonts w:ascii="PT Astra Serif" w:hAnsi="PT Astra Serif"/>
        </w:rPr>
        <w:t>Внутренний контроль направлен:</w:t>
      </w:r>
      <w:bookmarkEnd w:id="4"/>
    </w:p>
    <w:p w:rsidR="00871AF9" w:rsidRPr="00A343DB" w:rsidRDefault="00871AF9" w:rsidP="00A343DB">
      <w:pPr>
        <w:spacing w:before="0" w:after="0" w:line="240" w:lineRule="auto"/>
        <w:rPr>
          <w:rFonts w:ascii="PT Astra Serif" w:hAnsi="PT Astra Serif"/>
        </w:rPr>
      </w:pPr>
      <w:r w:rsidRPr="00A343DB">
        <w:rPr>
          <w:rFonts w:ascii="PT Astra Serif" w:hAnsi="PT Astra Serif"/>
        </w:rPr>
        <w:t>- на установление соответствия проводимых финансово-хозяйственных операций требованиям нормативных правовых актов и учетной политики;</w:t>
      </w:r>
    </w:p>
    <w:p w:rsidR="00871AF9" w:rsidRPr="00A343DB" w:rsidRDefault="00871AF9" w:rsidP="00A343DB">
      <w:pPr>
        <w:spacing w:before="0" w:after="0" w:line="240" w:lineRule="auto"/>
        <w:rPr>
          <w:rFonts w:ascii="PT Astra Serif" w:hAnsi="PT Astra Serif"/>
        </w:rPr>
      </w:pPr>
      <w:r w:rsidRPr="00A343DB">
        <w:rPr>
          <w:rFonts w:ascii="PT Astra Serif" w:hAnsi="PT Astra Serif"/>
        </w:rPr>
        <w:t>- повышение уровня ведения учета, составления отчетности;</w:t>
      </w:r>
    </w:p>
    <w:p w:rsidR="00871AF9" w:rsidRPr="00A343DB" w:rsidRDefault="00871AF9" w:rsidP="00A343DB">
      <w:pPr>
        <w:spacing w:before="0" w:after="0" w:line="240" w:lineRule="auto"/>
        <w:rPr>
          <w:rFonts w:ascii="PT Astra Serif" w:hAnsi="PT Astra Serif"/>
        </w:rPr>
      </w:pPr>
      <w:r w:rsidRPr="00A343DB">
        <w:rPr>
          <w:rFonts w:ascii="PT Astra Serif" w:hAnsi="PT Astra Serif"/>
        </w:rPr>
        <w:t>- исключение ошибок и нарушений норм законодательства РФ в части ведения учета и составления отчетности;</w:t>
      </w:r>
    </w:p>
    <w:p w:rsidR="00871AF9" w:rsidRPr="00A343DB" w:rsidRDefault="00871AF9" w:rsidP="00A343DB">
      <w:pPr>
        <w:spacing w:before="0" w:after="0" w:line="240" w:lineRule="auto"/>
        <w:rPr>
          <w:rFonts w:ascii="PT Astra Serif" w:hAnsi="PT Astra Serif"/>
        </w:rPr>
      </w:pPr>
      <w:r w:rsidRPr="00A343DB">
        <w:rPr>
          <w:rFonts w:ascii="PT Astra Serif" w:hAnsi="PT Astra Serif"/>
        </w:rPr>
        <w:t>- повышение результативности использования финансовых средств и имущества.</w:t>
      </w:r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5" w:name="_ref_1-6db0f7f6eeec47"/>
      <w:r w:rsidRPr="00A343DB">
        <w:rPr>
          <w:rFonts w:ascii="PT Astra Serif" w:hAnsi="PT Astra Serif"/>
        </w:rPr>
        <w:t>Целями внутреннего контроля являются:</w:t>
      </w:r>
      <w:bookmarkEnd w:id="5"/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подтверждение достоверности данных учета и отчетности;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обеспечение соблюдения законодательства РФ, нормативных правовых актов и иных актов, регулирующих финансово-хозяйственную деятельность.</w:t>
      </w:r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6" w:name="_ref_1-1d927d931e7046"/>
      <w:r w:rsidRPr="00A343DB">
        <w:rPr>
          <w:rFonts w:ascii="PT Astra Serif" w:hAnsi="PT Astra Serif"/>
        </w:rPr>
        <w:t>Основными задачами внутреннего контроля являются:</w:t>
      </w:r>
      <w:bookmarkEnd w:id="6"/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оперативное выявление, устранение и пресечение нарушений норм законодательства РФ и иных нормативных правовых актов, регулирующих ведение учета, составление отчетности;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оперативное выявление и пресечение действий должностных лиц, негативно влияющих на эффективность использования финансовых средств и имущества;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контроля.</w:t>
      </w:r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7" w:name="_ref_1-00ddf6ebee4941"/>
      <w:r w:rsidRPr="00A343DB">
        <w:rPr>
          <w:rFonts w:ascii="PT Astra Serif" w:hAnsi="PT Astra Serif"/>
        </w:rPr>
        <w:t>Объектами внутреннего контроля являются:</w:t>
      </w:r>
      <w:bookmarkEnd w:id="7"/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плановые (прогнозные) документы;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договоры (контракты) на приобретение товаров (работ, услуг);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распорядительные акты руководителя (приказы, распоряжения);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первичные учетные документы и регистры учета;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хозяйственные операции, отраженные в учете;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отчетность;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иные объекты по распоряжению руководителя.</w:t>
      </w:r>
    </w:p>
    <w:p w:rsidR="00871AF9" w:rsidRPr="00A343DB" w:rsidRDefault="00871AF9" w:rsidP="00871AF9">
      <w:pPr>
        <w:pStyle w:val="heading1normal"/>
        <w:jc w:val="center"/>
        <w:rPr>
          <w:rFonts w:ascii="PT Astra Serif" w:hAnsi="PT Astra Serif"/>
        </w:rPr>
      </w:pPr>
      <w:bookmarkStart w:id="8" w:name="_ref_1-08865e4164e348"/>
      <w:r w:rsidRPr="00A343DB">
        <w:rPr>
          <w:rFonts w:ascii="PT Astra Serif" w:hAnsi="PT Astra Serif"/>
          <w:b/>
        </w:rPr>
        <w:t>Организация внутреннего контроля</w:t>
      </w:r>
      <w:bookmarkEnd w:id="8"/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9" w:name="_ref_1-8df03b28f60649"/>
      <w:r w:rsidRPr="00A343DB">
        <w:rPr>
          <w:rFonts w:ascii="PT Astra Serif" w:hAnsi="PT Astra Serif"/>
        </w:rPr>
        <w:t>Внутренний контроль осуществляется непрерывно руководителями (заместителями руководителей) структурных подразделений, иными должностными лицами, организующими, выполняющими, обеспечивающими соблюдение внутренних процедур по ведению учета, составлению отчетности.</w:t>
      </w:r>
      <w:bookmarkEnd w:id="9"/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10" w:name="_ref_1-1479947d38344c"/>
      <w:r w:rsidRPr="00A343DB">
        <w:rPr>
          <w:rFonts w:ascii="PT Astra Serif" w:hAnsi="PT Astra Serif"/>
        </w:rPr>
        <w:t>Внутренний контроль осуществляется в следующих видах:</w:t>
      </w:r>
      <w:bookmarkEnd w:id="10"/>
    </w:p>
    <w:p w:rsidR="00871AF9" w:rsidRPr="00A343DB" w:rsidRDefault="00871AF9" w:rsidP="00871AF9">
      <w:pPr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- </w:t>
      </w:r>
      <w:r w:rsidRPr="00A343DB">
        <w:rPr>
          <w:rFonts w:ascii="PT Astra Serif" w:hAnsi="PT Astra Serif"/>
          <w:b/>
        </w:rPr>
        <w:t>предварительный контроль</w:t>
      </w:r>
      <w:r w:rsidRPr="00A343DB">
        <w:rPr>
          <w:rFonts w:ascii="PT Astra Serif" w:hAnsi="PT Astra Serif"/>
        </w:rPr>
        <w:t xml:space="preserve"> - комплекс процедур и мероприятий, направленных на предотвращение возможных ошибочных и (или) незаконных действий до совершения финансово-хозяйственной операции (ряда финансово-хозяйственных операций);</w:t>
      </w:r>
    </w:p>
    <w:p w:rsidR="00871AF9" w:rsidRPr="00A343DB" w:rsidRDefault="00871AF9" w:rsidP="00871AF9">
      <w:pPr>
        <w:rPr>
          <w:rFonts w:ascii="PT Astra Serif" w:hAnsi="PT Astra Serif"/>
        </w:rPr>
      </w:pPr>
      <w:r w:rsidRPr="00A343DB">
        <w:rPr>
          <w:rFonts w:ascii="PT Astra Serif" w:hAnsi="PT Astra Serif"/>
        </w:rPr>
        <w:lastRenderedPageBreak/>
        <w:t xml:space="preserve">- </w:t>
      </w:r>
      <w:r w:rsidRPr="00A343DB">
        <w:rPr>
          <w:rFonts w:ascii="PT Astra Serif" w:hAnsi="PT Astra Serif"/>
          <w:b/>
        </w:rPr>
        <w:t>текущий контроль</w:t>
      </w:r>
      <w:r w:rsidRPr="00A343DB">
        <w:rPr>
          <w:rFonts w:ascii="PT Astra Serif" w:hAnsi="PT Astra Serif"/>
        </w:rPr>
        <w:t xml:space="preserve"> - комплекс процедур и мероприятий, направленных на предотвращение ошибочных и (или) незаконных действий в процессе совершения финансово-хозяйственной операции (ряда финансово-хозяйственных операций);</w:t>
      </w:r>
    </w:p>
    <w:p w:rsidR="00871AF9" w:rsidRPr="00A343DB" w:rsidRDefault="00871AF9" w:rsidP="00871AF9">
      <w:pPr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- </w:t>
      </w:r>
      <w:r w:rsidRPr="00A343DB">
        <w:rPr>
          <w:rFonts w:ascii="PT Astra Serif" w:hAnsi="PT Astra Serif"/>
          <w:b/>
        </w:rPr>
        <w:t>последующий контроль</w:t>
      </w:r>
      <w:r w:rsidRPr="00A343DB">
        <w:rPr>
          <w:rFonts w:ascii="PT Astra Serif" w:hAnsi="PT Astra Serif"/>
        </w:rPr>
        <w:t xml:space="preserve"> - комплекс процедур и мероприятий, направленных на выявление ошибочных и (или) незаконных действий и недостатков после совершения финансово-хозяйственной операции (ряда финансово-хозяйственных операций) и предотвращение, ликвидацию последствий таких действий.</w:t>
      </w:r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11" w:name="_ref_1-86ee0e4e9db440"/>
      <w:r w:rsidRPr="00A343DB">
        <w:rPr>
          <w:rFonts w:ascii="PT Astra Serif" w:hAnsi="PT Astra Serif"/>
        </w:rPr>
        <w:t>Предварительный контроль осуществляют должностные лица (руководители структурных подразделений, их заместители, иные сотрудники) в соответствии с должностными (функциональными) обязанностями в процессе финансово-хозяйственной деятельности.</w:t>
      </w:r>
      <w:bookmarkEnd w:id="11"/>
    </w:p>
    <w:p w:rsidR="00871AF9" w:rsidRPr="00A343DB" w:rsidRDefault="00871AF9" w:rsidP="00871AF9">
      <w:pPr>
        <w:rPr>
          <w:rFonts w:ascii="PT Astra Serif" w:hAnsi="PT Astra Serif"/>
        </w:rPr>
      </w:pPr>
      <w:r w:rsidRPr="00A343DB">
        <w:rPr>
          <w:rFonts w:ascii="PT Astra Serif" w:hAnsi="PT Astra Serif"/>
        </w:rPr>
        <w:t>К мероприятиям предварительного контроля относятся: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документов до совершения хозяйственных операций в соответствии с правилами и графиком документооборота;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- </w:t>
      </w:r>
      <w:proofErr w:type="gramStart"/>
      <w:r w:rsidRPr="00A343DB">
        <w:rPr>
          <w:rFonts w:ascii="PT Astra Serif" w:hAnsi="PT Astra Serif"/>
        </w:rPr>
        <w:t>контроль за</w:t>
      </w:r>
      <w:proofErr w:type="gramEnd"/>
      <w:r w:rsidRPr="00A343DB">
        <w:rPr>
          <w:rFonts w:ascii="PT Astra Serif" w:hAnsi="PT Astra Serif"/>
        </w:rPr>
        <w:t xml:space="preserve"> принятием обязательств;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законности и экономической целесообразности проектов заключаемых контрактов (договоров);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проектов распорядительных актов руководителя (приказов, распоряжений);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бюджетной, финансовой, статистической, налоговой и другой отчетности до утверждения или подписания.</w:t>
      </w:r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12" w:name="_ref_1-9a9ae333b4a541"/>
      <w:r w:rsidRPr="00A343DB">
        <w:rPr>
          <w:rFonts w:ascii="PT Astra Serif" w:hAnsi="PT Astra Serif"/>
        </w:rPr>
        <w:t>Текущий контроль на постоянной основе осуществляется специалистами, осуществляющими ведение учета и составление отчетности.</w:t>
      </w:r>
      <w:bookmarkEnd w:id="12"/>
    </w:p>
    <w:p w:rsidR="00871AF9" w:rsidRPr="00A343DB" w:rsidRDefault="00871AF9" w:rsidP="00871AF9">
      <w:pPr>
        <w:rPr>
          <w:rFonts w:ascii="PT Astra Serif" w:hAnsi="PT Astra Serif"/>
        </w:rPr>
      </w:pPr>
      <w:r w:rsidRPr="00A343DB">
        <w:rPr>
          <w:rFonts w:ascii="PT Astra Serif" w:hAnsi="PT Astra Serif"/>
        </w:rPr>
        <w:t>К мероприятиям текущего контроля относятся: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расходных денежных документов (расчетно-платежных ведомостей, заявок на кассовый расход, счетов и т.п.) до их оплаты. Фактом прохождения контроля является разрешение (санкционирование) принять документы к оплате;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- проверка полноты </w:t>
      </w:r>
      <w:proofErr w:type="spellStart"/>
      <w:r w:rsidRPr="00A343DB">
        <w:rPr>
          <w:rFonts w:ascii="PT Astra Serif" w:hAnsi="PT Astra Serif"/>
        </w:rPr>
        <w:t>оприходования</w:t>
      </w:r>
      <w:proofErr w:type="spellEnd"/>
      <w:r w:rsidRPr="00A343DB">
        <w:rPr>
          <w:rFonts w:ascii="PT Astra Serif" w:hAnsi="PT Astra Serif"/>
        </w:rPr>
        <w:t xml:space="preserve"> полученных наличных денежных средств;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- </w:t>
      </w:r>
      <w:proofErr w:type="gramStart"/>
      <w:r w:rsidRPr="00A343DB">
        <w:rPr>
          <w:rFonts w:ascii="PT Astra Serif" w:hAnsi="PT Astra Serif"/>
        </w:rPr>
        <w:t>контроль за</w:t>
      </w:r>
      <w:proofErr w:type="gramEnd"/>
      <w:r w:rsidRPr="00A343DB">
        <w:rPr>
          <w:rFonts w:ascii="PT Astra Serif" w:hAnsi="PT Astra Serif"/>
        </w:rPr>
        <w:t xml:space="preserve"> взысканием дебиторской и погашением кредиторской задолженности;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сверка данных аналитического учета с данными синтетического учета.</w:t>
      </w:r>
    </w:p>
    <w:p w:rsidR="00C31C23" w:rsidRPr="00A343DB" w:rsidRDefault="00871AF9" w:rsidP="00C31C23">
      <w:pPr>
        <w:pStyle w:val="heading2normal"/>
        <w:rPr>
          <w:rFonts w:ascii="PT Astra Serif" w:hAnsi="PT Astra Serif"/>
        </w:rPr>
      </w:pPr>
      <w:bookmarkStart w:id="13" w:name="_ref_1-420ae550439743"/>
      <w:r w:rsidRPr="00A343DB">
        <w:rPr>
          <w:rFonts w:ascii="PT Astra Serif" w:hAnsi="PT Astra Serif"/>
        </w:rPr>
        <w:t xml:space="preserve">Последующий контроль </w:t>
      </w:r>
      <w:bookmarkEnd w:id="13"/>
      <w:r w:rsidR="00EC399A" w:rsidRPr="00A343DB">
        <w:rPr>
          <w:rFonts w:ascii="PT Astra Serif" w:hAnsi="PT Astra Serif"/>
        </w:rPr>
        <w:t>проводится по итогам совершения хозяйственных операций</w:t>
      </w:r>
      <w:proofErr w:type="gramStart"/>
      <w:r w:rsidR="00EC399A" w:rsidRPr="00A343DB">
        <w:rPr>
          <w:rFonts w:ascii="PT Astra Serif" w:hAnsi="PT Astra Serif"/>
        </w:rPr>
        <w:t>.</w:t>
      </w:r>
      <w:proofErr w:type="gramEnd"/>
      <w:r w:rsidR="00EC399A" w:rsidRPr="00A343DB">
        <w:rPr>
          <w:rFonts w:ascii="PT Astra Serif" w:hAnsi="PT Astra Serif"/>
        </w:rPr>
        <w:t xml:space="preserve"> О</w:t>
      </w:r>
      <w:r w:rsidRPr="00A343DB">
        <w:rPr>
          <w:rFonts w:ascii="PT Astra Serif" w:hAnsi="PT Astra Serif"/>
        </w:rPr>
        <w:t xml:space="preserve">существляется путем </w:t>
      </w:r>
      <w:r w:rsidR="00EC399A" w:rsidRPr="00A343DB">
        <w:rPr>
          <w:rFonts w:ascii="PT Astra Serif" w:hAnsi="PT Astra Serif"/>
        </w:rPr>
        <w:t>анализа о проверки бухгалтерской документации и отчетности, проведения инвентаризаций и иных необходимых процедур.</w:t>
      </w:r>
      <w:r w:rsidRPr="00A343DB">
        <w:rPr>
          <w:rFonts w:ascii="PT Astra Serif" w:hAnsi="PT Astra Serif"/>
        </w:rPr>
        <w:t xml:space="preserve"> </w:t>
      </w:r>
    </w:p>
    <w:p w:rsidR="00871AF9" w:rsidRPr="00A343DB" w:rsidRDefault="00871AF9" w:rsidP="00C31C23">
      <w:pPr>
        <w:pStyle w:val="heading2normal"/>
        <w:numPr>
          <w:ilvl w:val="0"/>
          <w:numId w:val="0"/>
        </w:numPr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К мероприятиям последующего контроля относятся:</w:t>
      </w:r>
    </w:p>
    <w:p w:rsidR="00871AF9" w:rsidRPr="00A343DB" w:rsidRDefault="00871AF9" w:rsidP="00A343DB">
      <w:pPr>
        <w:pStyle w:val="heading2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первичных документов после совершения финансово-хозяйственных операций на соблюдение правил и графика документооборота;</w:t>
      </w:r>
    </w:p>
    <w:p w:rsidR="00871AF9" w:rsidRPr="00A343DB" w:rsidRDefault="00871AF9" w:rsidP="00A343DB">
      <w:pPr>
        <w:pStyle w:val="heading2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достоверности отражения финансово-хозяйственных операций в учете и отчетности;</w:t>
      </w:r>
    </w:p>
    <w:p w:rsidR="00871AF9" w:rsidRPr="00A343DB" w:rsidRDefault="00871AF9" w:rsidP="00A343DB">
      <w:pPr>
        <w:pStyle w:val="heading2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результатов финансово-хозяйственной деятельности;</w:t>
      </w:r>
    </w:p>
    <w:p w:rsidR="00871AF9" w:rsidRPr="00A343DB" w:rsidRDefault="00871AF9" w:rsidP="00A343DB">
      <w:pPr>
        <w:pStyle w:val="heading2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результатов инвентаризации имущества и обязательств;</w:t>
      </w:r>
    </w:p>
    <w:p w:rsidR="00C31C23" w:rsidRPr="00A343DB" w:rsidRDefault="00871AF9" w:rsidP="00A343DB">
      <w:pPr>
        <w:pStyle w:val="heading2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проверка участков бухгалтерского учета на предмет соблюдения работниками требований норм законодательства РФ в области учета в отношении завершенных операций финансово-хозяйственной деятельности;</w:t>
      </w:r>
    </w:p>
    <w:p w:rsidR="00C31C23" w:rsidRPr="00A343DB" w:rsidRDefault="00871AF9" w:rsidP="00A343DB">
      <w:pPr>
        <w:pStyle w:val="heading2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документальные проверки завершенных операций финансово-хозяйственной деятельности.</w:t>
      </w:r>
    </w:p>
    <w:p w:rsidR="00C31C23" w:rsidRPr="00A343DB" w:rsidRDefault="00C31C23" w:rsidP="00C31C23">
      <w:pPr>
        <w:pStyle w:val="heading2normal"/>
        <w:numPr>
          <w:ilvl w:val="0"/>
          <w:numId w:val="0"/>
        </w:numPr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2.6. </w:t>
      </w:r>
      <w:r w:rsidR="00EC399A" w:rsidRPr="00A343DB">
        <w:rPr>
          <w:rFonts w:ascii="PT Astra Serif" w:hAnsi="PT Astra Serif"/>
        </w:rPr>
        <w:t>Формами последующего внутреннего финансового контроля являются:</w:t>
      </w:r>
    </w:p>
    <w:p w:rsidR="00EC399A" w:rsidRPr="00A343DB" w:rsidRDefault="00EC399A" w:rsidP="00A343DB">
      <w:pPr>
        <w:spacing w:before="0" w:after="0"/>
        <w:ind w:left="426" w:firstLine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инвентаризация;</w:t>
      </w:r>
    </w:p>
    <w:p w:rsidR="00EC399A" w:rsidRPr="00A343DB" w:rsidRDefault="00EC399A" w:rsidP="00A343DB">
      <w:pPr>
        <w:spacing w:before="0" w:after="0"/>
        <w:ind w:left="426" w:firstLine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внезапная проверка кассы;</w:t>
      </w:r>
    </w:p>
    <w:p w:rsidR="00EC399A" w:rsidRPr="00A343DB" w:rsidRDefault="00EC399A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lastRenderedPageBreak/>
        <w:t>- проверка поступления, наличия и использования денежных сре</w:t>
      </w:r>
      <w:proofErr w:type="gramStart"/>
      <w:r w:rsidRPr="00A343DB">
        <w:rPr>
          <w:rFonts w:ascii="PT Astra Serif" w:hAnsi="PT Astra Serif"/>
        </w:rPr>
        <w:t>дств в Д</w:t>
      </w:r>
      <w:proofErr w:type="gramEnd"/>
      <w:r w:rsidRPr="00A343DB">
        <w:rPr>
          <w:rFonts w:ascii="PT Astra Serif" w:hAnsi="PT Astra Serif"/>
        </w:rPr>
        <w:t>епартаменте;</w:t>
      </w:r>
    </w:p>
    <w:p w:rsidR="00EC399A" w:rsidRPr="00A343DB" w:rsidRDefault="00EC399A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документальные проверки финансово-хозяйственной деятельности Департамента.</w:t>
      </w:r>
    </w:p>
    <w:p w:rsidR="00C31C23" w:rsidRPr="00A343DB" w:rsidRDefault="00C31C23" w:rsidP="00C31C23">
      <w:pPr>
        <w:ind w:firstLine="0"/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2.7. Последующий контроль осуществляется путем проведения плановый и внеплановых проверок. </w:t>
      </w:r>
      <w:r w:rsidR="00EC399A" w:rsidRPr="00A343DB">
        <w:rPr>
          <w:rFonts w:ascii="PT Astra Serif" w:hAnsi="PT Astra Serif"/>
        </w:rPr>
        <w:t>В</w:t>
      </w:r>
      <w:r w:rsidR="00871AF9" w:rsidRPr="00A343DB">
        <w:rPr>
          <w:rFonts w:ascii="PT Astra Serif" w:hAnsi="PT Astra Serif"/>
        </w:rPr>
        <w:t>неплановые проверки</w:t>
      </w:r>
      <w:r w:rsidR="00EC399A" w:rsidRPr="00A343DB">
        <w:rPr>
          <w:rFonts w:ascii="PT Astra Serif" w:hAnsi="PT Astra Serif"/>
        </w:rPr>
        <w:t xml:space="preserve"> проводятся </w:t>
      </w:r>
      <w:r w:rsidR="00871AF9" w:rsidRPr="00A343DB">
        <w:rPr>
          <w:rFonts w:ascii="PT Astra Serif" w:hAnsi="PT Astra Serif"/>
        </w:rPr>
        <w:t>по распоряжению руководителя (если стало известно о возможных нарушениях).</w:t>
      </w:r>
      <w:bookmarkStart w:id="14" w:name="_ref_1-3f26bdeb9b7f4c"/>
    </w:p>
    <w:p w:rsidR="00871AF9" w:rsidRPr="00A343DB" w:rsidRDefault="00C31C23" w:rsidP="00C31C23">
      <w:pPr>
        <w:ind w:firstLine="0"/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2.8. </w:t>
      </w:r>
      <w:r w:rsidR="00871AF9" w:rsidRPr="00A343DB">
        <w:rPr>
          <w:rFonts w:ascii="PT Astra Serif" w:hAnsi="PT Astra Serif"/>
        </w:rPr>
        <w:t xml:space="preserve">Результаты проведения предварительного и текущего контроля оформляются в виде </w:t>
      </w:r>
      <w:r w:rsidRPr="00A343DB">
        <w:rPr>
          <w:rFonts w:ascii="PT Astra Serif" w:hAnsi="PT Astra Serif"/>
        </w:rPr>
        <w:t xml:space="preserve">актов, служебных записок на имя руководителя </w:t>
      </w:r>
      <w:r w:rsidR="00871AF9" w:rsidRPr="00A343DB">
        <w:rPr>
          <w:rFonts w:ascii="PT Astra Serif" w:hAnsi="PT Astra Serif"/>
        </w:rPr>
        <w:t>о выявленных нарушениях по результатам внутренней проверки. К нему прилагается перечень мероприятий по устранению недостатков и нарушений, если они были выявлены, а также рекомендации по предотвращению возможных ошибок.</w:t>
      </w:r>
      <w:bookmarkEnd w:id="14"/>
    </w:p>
    <w:p w:rsidR="00871AF9" w:rsidRPr="00A343DB" w:rsidRDefault="00871AF9" w:rsidP="00F839C7">
      <w:pPr>
        <w:pStyle w:val="heading2normal"/>
        <w:numPr>
          <w:ilvl w:val="1"/>
          <w:numId w:val="4"/>
        </w:numPr>
        <w:rPr>
          <w:rFonts w:ascii="PT Astra Serif" w:hAnsi="PT Astra Serif"/>
        </w:rPr>
      </w:pPr>
      <w:bookmarkStart w:id="15" w:name="_ref_1-71612b9acd3b48"/>
      <w:r w:rsidRPr="00A343DB">
        <w:rPr>
          <w:rFonts w:ascii="PT Astra Serif" w:hAnsi="PT Astra Serif"/>
        </w:rPr>
        <w:t>Результаты проведения последующего контроля оформляются актом. В акте проверки должны быть отражены:</w:t>
      </w:r>
      <w:bookmarkEnd w:id="15"/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предмет проверки;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период проверки;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дата утверждения акта;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лица, проводившие проверку;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методы и приемы, применяемые в процессе проведения проверки;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соответствие предмета проверки нормам законодательства РФ, действующим на дату совершения факта хозяйственной жизни;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выводы, сделанные по результатам проведения проверки;</w:t>
      </w:r>
    </w:p>
    <w:p w:rsidR="00871AF9" w:rsidRPr="00A343DB" w:rsidRDefault="00871AF9" w:rsidP="00A343DB">
      <w:p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принятые меры и осуществленные мероприятия по устранению недостатков и нарушений, выявленных в ходе последующего контроля, рекомендации по предотвращению возможных ошибок.</w:t>
      </w:r>
    </w:p>
    <w:p w:rsidR="00871AF9" w:rsidRPr="00A343DB" w:rsidRDefault="00871AF9" w:rsidP="00871AF9">
      <w:pPr>
        <w:rPr>
          <w:rFonts w:ascii="PT Astra Serif" w:hAnsi="PT Astra Serif"/>
        </w:rPr>
      </w:pPr>
      <w:r w:rsidRPr="00A343DB">
        <w:rPr>
          <w:rFonts w:ascii="PT Astra Serif" w:hAnsi="PT Astra Serif"/>
        </w:rPr>
        <w:t>Должностные лица, допустившие недостатки, искажения и нарушения, в письменной форме представляют объяснения по вопросам, относящимся к результатам проведения контроля.</w:t>
      </w:r>
    </w:p>
    <w:p w:rsidR="00871AF9" w:rsidRPr="00A343DB" w:rsidRDefault="00871AF9" w:rsidP="00871AF9">
      <w:pPr>
        <w:rPr>
          <w:rFonts w:ascii="PT Astra Serif" w:hAnsi="PT Astra Serif"/>
        </w:rPr>
      </w:pPr>
      <w:r w:rsidRPr="00A343DB">
        <w:rPr>
          <w:rFonts w:ascii="PT Astra Serif" w:hAnsi="PT Astra Serif"/>
        </w:rPr>
        <w:t>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лиц. План утверждает руководитель.</w:t>
      </w:r>
    </w:p>
    <w:p w:rsidR="00A73F19" w:rsidRPr="00A343DB" w:rsidRDefault="00A73F19" w:rsidP="00871AF9">
      <w:pPr>
        <w:pStyle w:val="heading2normal"/>
        <w:rPr>
          <w:rFonts w:ascii="PT Astra Serif" w:hAnsi="PT Astra Serif"/>
        </w:rPr>
      </w:pPr>
      <w:bookmarkStart w:id="16" w:name="_ref_1-6b252d8e560e48"/>
      <w:r w:rsidRPr="00A343DB">
        <w:rPr>
          <w:rFonts w:ascii="PT Astra Serif" w:hAnsi="PT Astra Serif"/>
        </w:rPr>
        <w:t xml:space="preserve">В систему субъектов </w:t>
      </w:r>
      <w:r w:rsidR="00871AF9" w:rsidRPr="00A343DB">
        <w:rPr>
          <w:rFonts w:ascii="PT Astra Serif" w:hAnsi="PT Astra Serif"/>
        </w:rPr>
        <w:t>внутреннего</w:t>
      </w:r>
      <w:r w:rsidRPr="00A343DB">
        <w:rPr>
          <w:rFonts w:ascii="PT Astra Serif" w:hAnsi="PT Astra Serif"/>
        </w:rPr>
        <w:t xml:space="preserve"> </w:t>
      </w:r>
      <w:r w:rsidR="00871AF9" w:rsidRPr="00A343DB">
        <w:rPr>
          <w:rFonts w:ascii="PT Astra Serif" w:hAnsi="PT Astra Serif"/>
        </w:rPr>
        <w:t xml:space="preserve">контроля </w:t>
      </w:r>
      <w:r w:rsidRPr="00A343DB">
        <w:rPr>
          <w:rFonts w:ascii="PT Astra Serif" w:hAnsi="PT Astra Serif"/>
        </w:rPr>
        <w:t>входят:</w:t>
      </w:r>
    </w:p>
    <w:p w:rsidR="00B20088" w:rsidRPr="00A343DB" w:rsidRDefault="00B20088" w:rsidP="00B20088">
      <w:pPr>
        <w:spacing w:before="0" w:after="0" w:line="40" w:lineRule="atLeast"/>
        <w:jc w:val="left"/>
        <w:rPr>
          <w:rFonts w:ascii="PT Astra Serif" w:hAnsi="PT Astra Serif"/>
          <w:sz w:val="24"/>
          <w:szCs w:val="24"/>
        </w:rPr>
      </w:pPr>
      <w:r w:rsidRPr="00A343DB">
        <w:rPr>
          <w:rFonts w:ascii="PT Astra Serif" w:hAnsi="PT Astra Serif"/>
        </w:rPr>
        <w:t xml:space="preserve">- </w:t>
      </w:r>
      <w:r w:rsidR="0092717E" w:rsidRPr="00A343DB">
        <w:rPr>
          <w:rFonts w:ascii="PT Astra Serif" w:hAnsi="PT Astra Serif"/>
        </w:rPr>
        <w:t>р</w:t>
      </w:r>
      <w:r w:rsidR="00A73F19" w:rsidRPr="00A343DB">
        <w:rPr>
          <w:rFonts w:ascii="PT Astra Serif" w:hAnsi="PT Astra Serif"/>
        </w:rPr>
        <w:t>уководитель</w:t>
      </w:r>
      <w:r w:rsidR="0092717E" w:rsidRPr="00A343DB">
        <w:rPr>
          <w:rFonts w:ascii="PT Astra Serif" w:hAnsi="PT Astra Serif"/>
        </w:rPr>
        <w:t xml:space="preserve"> </w:t>
      </w:r>
      <w:r w:rsidRPr="00A343DB">
        <w:rPr>
          <w:rFonts w:ascii="PT Astra Serif" w:hAnsi="PT Astra Serif"/>
        </w:rPr>
        <w:t>Департамента и его заместители</w:t>
      </w:r>
      <w:r w:rsidRPr="00A343DB">
        <w:rPr>
          <w:rFonts w:ascii="PT Astra Serif" w:hAnsi="PT Astra Serif"/>
          <w:sz w:val="24"/>
          <w:szCs w:val="24"/>
        </w:rPr>
        <w:t>;</w:t>
      </w:r>
    </w:p>
    <w:p w:rsidR="00871AF9" w:rsidRPr="00A343DB" w:rsidRDefault="00B20088" w:rsidP="00B20088">
      <w:pPr>
        <w:spacing w:before="0" w:after="0" w:line="40" w:lineRule="atLeast"/>
        <w:jc w:val="left"/>
        <w:rPr>
          <w:rFonts w:ascii="PT Astra Serif" w:hAnsi="PT Astra Serif"/>
        </w:rPr>
      </w:pPr>
      <w:r w:rsidRPr="00A343DB">
        <w:rPr>
          <w:rFonts w:ascii="PT Astra Serif" w:hAnsi="PT Astra Serif"/>
        </w:rPr>
        <w:t xml:space="preserve">- руководители </w:t>
      </w:r>
      <w:r w:rsidR="00B669F9" w:rsidRPr="00A343DB">
        <w:rPr>
          <w:rFonts w:ascii="PT Astra Serif" w:hAnsi="PT Astra Serif"/>
        </w:rPr>
        <w:t xml:space="preserve">структурных подразделений </w:t>
      </w:r>
      <w:bookmarkEnd w:id="16"/>
    </w:p>
    <w:p w:rsidR="00B669F9" w:rsidRPr="00A343DB" w:rsidRDefault="00B669F9" w:rsidP="00B669F9">
      <w:pPr>
        <w:spacing w:after="0" w:line="40" w:lineRule="atLeast"/>
        <w:rPr>
          <w:rFonts w:ascii="PT Astra Serif" w:hAnsi="PT Astra Serif"/>
        </w:rPr>
      </w:pPr>
      <w:r w:rsidRPr="00A343DB">
        <w:rPr>
          <w:rFonts w:ascii="PT Astra Serif" w:hAnsi="PT Astra Serif"/>
        </w:rPr>
        <w:t>Разграничение полномочий и ответственности специалистов, задействованных в функционировании системы внутреннего контроля, определяется организационно-распорядительными документами должностными регламентами сотрудников.</w:t>
      </w:r>
    </w:p>
    <w:p w:rsidR="00B669F9" w:rsidRPr="00A343DB" w:rsidRDefault="00B669F9" w:rsidP="00B20088">
      <w:pPr>
        <w:spacing w:before="0" w:after="0" w:line="40" w:lineRule="atLeast"/>
        <w:jc w:val="left"/>
        <w:rPr>
          <w:rFonts w:ascii="PT Astra Serif" w:hAnsi="PT Astra Serif"/>
        </w:rPr>
      </w:pPr>
    </w:p>
    <w:p w:rsidR="00871AF9" w:rsidRPr="00A343DB" w:rsidRDefault="00871AF9" w:rsidP="00871AF9">
      <w:pPr>
        <w:pStyle w:val="heading2normal"/>
        <w:rPr>
          <w:rFonts w:ascii="PT Astra Serif" w:hAnsi="PT Astra Serif"/>
        </w:rPr>
      </w:pPr>
      <w:bookmarkStart w:id="17" w:name="_ref_1-bd72a86bb9d144"/>
      <w:r w:rsidRPr="00A343DB">
        <w:rPr>
          <w:rFonts w:ascii="PT Astra Serif" w:hAnsi="PT Astra Serif"/>
        </w:rPr>
        <w:t xml:space="preserve">Ответственность за организацию </w:t>
      </w:r>
      <w:r w:rsidR="002F574B" w:rsidRPr="00A343DB">
        <w:rPr>
          <w:rFonts w:ascii="PT Astra Serif" w:hAnsi="PT Astra Serif"/>
        </w:rPr>
        <w:t xml:space="preserve">и функционирование системы внутреннего </w:t>
      </w:r>
      <w:r w:rsidRPr="00A343DB">
        <w:rPr>
          <w:rFonts w:ascii="PT Astra Serif" w:hAnsi="PT Astra Serif"/>
        </w:rPr>
        <w:t xml:space="preserve">контроля возлагается на </w:t>
      </w:r>
      <w:bookmarkEnd w:id="17"/>
      <w:r w:rsidR="002F574B" w:rsidRPr="00A343DB">
        <w:rPr>
          <w:rFonts w:ascii="PT Astra Serif" w:hAnsi="PT Astra Serif"/>
        </w:rPr>
        <w:t>председателя комитета финансов, экономики, закупок и бюджетной отчетности Департамента.</w:t>
      </w:r>
    </w:p>
    <w:p w:rsidR="002F574B" w:rsidRPr="00A343DB" w:rsidRDefault="002F574B" w:rsidP="002F574B">
      <w:pPr>
        <w:pStyle w:val="heading2normal"/>
        <w:rPr>
          <w:rFonts w:ascii="PT Astra Serif" w:hAnsi="PT Astra Serif"/>
        </w:rPr>
      </w:pPr>
      <w:r w:rsidRPr="00A343DB">
        <w:rPr>
          <w:rFonts w:ascii="PT Astra Serif" w:hAnsi="PT Astra Serif"/>
        </w:rPr>
        <w:t>Лица, допустившие недостатки, искажения и нарушения, несут дисциплинарную ответственность в соответствии с требованиями ТК РФ.</w:t>
      </w:r>
    </w:p>
    <w:p w:rsidR="00A343DB" w:rsidRPr="00A343DB" w:rsidRDefault="00A343DB" w:rsidP="00A343DB">
      <w:pPr>
        <w:pStyle w:val="heading1normal"/>
        <w:jc w:val="center"/>
        <w:rPr>
          <w:rFonts w:ascii="PT Astra Serif" w:hAnsi="PT Astra Serif"/>
          <w:b/>
        </w:rPr>
      </w:pPr>
      <w:r w:rsidRPr="00A343DB">
        <w:rPr>
          <w:rFonts w:ascii="PT Astra Serif" w:hAnsi="PT Astra Serif"/>
          <w:b/>
        </w:rPr>
        <w:t>Оценка состояния системы внутреннего контроля</w:t>
      </w:r>
    </w:p>
    <w:p w:rsidR="002F574B" w:rsidRPr="00A343DB" w:rsidRDefault="002F574B" w:rsidP="002F574B">
      <w:pPr>
        <w:pStyle w:val="heading2normal"/>
        <w:rPr>
          <w:rFonts w:ascii="PT Astra Serif" w:hAnsi="PT Astra Serif"/>
        </w:rPr>
      </w:pPr>
      <w:r w:rsidRPr="00A343DB">
        <w:rPr>
          <w:rFonts w:ascii="PT Astra Serif" w:hAnsi="PT Astra Serif"/>
        </w:rPr>
        <w:t>Критериями оценки системы внутреннего финансового контроля являются:</w:t>
      </w:r>
    </w:p>
    <w:p w:rsidR="002F574B" w:rsidRPr="00A343DB" w:rsidRDefault="002F574B" w:rsidP="00A343DB">
      <w:pPr>
        <w:pStyle w:val="heading2normal"/>
        <w:numPr>
          <w:ilvl w:val="0"/>
          <w:numId w:val="0"/>
        </w:num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точность и полнота документации бухгалтерского учета;</w:t>
      </w:r>
    </w:p>
    <w:p w:rsidR="002F574B" w:rsidRPr="00A343DB" w:rsidRDefault="002F574B" w:rsidP="00A343DB">
      <w:pPr>
        <w:pStyle w:val="heading2normal"/>
        <w:numPr>
          <w:ilvl w:val="0"/>
          <w:numId w:val="0"/>
        </w:num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своевременность подготовки достоверной бухгалтерской отчетности;</w:t>
      </w:r>
    </w:p>
    <w:p w:rsidR="002F574B" w:rsidRPr="00A343DB" w:rsidRDefault="002F574B" w:rsidP="00A343DB">
      <w:pPr>
        <w:pStyle w:val="heading2normal"/>
        <w:numPr>
          <w:ilvl w:val="0"/>
          <w:numId w:val="0"/>
        </w:num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отсутствие ошибок и искажений в бухгалтерском учете;</w:t>
      </w:r>
    </w:p>
    <w:p w:rsidR="002F574B" w:rsidRPr="00A343DB" w:rsidRDefault="002F574B" w:rsidP="00A343DB">
      <w:pPr>
        <w:pStyle w:val="heading2normal"/>
        <w:numPr>
          <w:ilvl w:val="0"/>
          <w:numId w:val="0"/>
        </w:numPr>
        <w:spacing w:before="0" w:after="0"/>
        <w:rPr>
          <w:rFonts w:ascii="PT Astra Serif" w:hAnsi="PT Astra Serif"/>
        </w:rPr>
      </w:pPr>
      <w:r w:rsidRPr="00A343DB">
        <w:rPr>
          <w:rFonts w:ascii="PT Astra Serif" w:hAnsi="PT Astra Serif"/>
        </w:rPr>
        <w:t>- обеспечение сохранности имущества учреждения.</w:t>
      </w:r>
    </w:p>
    <w:p w:rsidR="002F574B" w:rsidRPr="00A343DB" w:rsidRDefault="00A343DB" w:rsidP="002F574B">
      <w:pPr>
        <w:pStyle w:val="heading1normal"/>
        <w:numPr>
          <w:ilvl w:val="0"/>
          <w:numId w:val="0"/>
        </w:numPr>
        <w:rPr>
          <w:rFonts w:ascii="PT Astra Serif" w:hAnsi="PT Astra Serif"/>
        </w:rPr>
      </w:pPr>
      <w:r w:rsidRPr="00A343DB">
        <w:rPr>
          <w:rFonts w:ascii="PT Astra Serif" w:hAnsi="PT Astra Serif"/>
        </w:rPr>
        <w:lastRenderedPageBreak/>
        <w:t xml:space="preserve">3.2. </w:t>
      </w:r>
      <w:r w:rsidR="002F574B" w:rsidRPr="00A343DB">
        <w:rPr>
          <w:rFonts w:ascii="PT Astra Serif" w:hAnsi="PT Astra Serif"/>
        </w:rPr>
        <w:t>Эффективность системы внутреннего финансового контроля оценивается:</w:t>
      </w:r>
    </w:p>
    <w:p w:rsidR="002F574B" w:rsidRPr="00A343DB" w:rsidRDefault="002F574B" w:rsidP="00A343DB">
      <w:pPr>
        <w:pStyle w:val="heading1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отсутствием нарушений действующего законодательства о бюджетном уч</w:t>
      </w:r>
      <w:r w:rsidRPr="00A343DB">
        <w:rPr>
          <w:rFonts w:ascii="PT Astra Serif" w:hAnsi="PT Astra Serif"/>
        </w:rPr>
        <w:t>е</w:t>
      </w:r>
      <w:r w:rsidRPr="00A343DB">
        <w:rPr>
          <w:rFonts w:ascii="PT Astra Serif" w:hAnsi="PT Astra Serif"/>
        </w:rPr>
        <w:t>те;</w:t>
      </w:r>
    </w:p>
    <w:p w:rsidR="002F574B" w:rsidRPr="00A343DB" w:rsidRDefault="002F574B" w:rsidP="00A343DB">
      <w:pPr>
        <w:pStyle w:val="heading1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рациональным и экономным использованием бюджетных средств;</w:t>
      </w:r>
    </w:p>
    <w:p w:rsidR="002F574B" w:rsidRPr="00A343DB" w:rsidRDefault="002F574B" w:rsidP="00A343DB">
      <w:pPr>
        <w:pStyle w:val="heading1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отсутствием искажений учетной информации о деятельности Департамента, его имущественном положении;</w:t>
      </w:r>
    </w:p>
    <w:p w:rsidR="002F574B" w:rsidRPr="00A343DB" w:rsidRDefault="002F574B" w:rsidP="00A343DB">
      <w:pPr>
        <w:pStyle w:val="heading1normal"/>
        <w:numPr>
          <w:ilvl w:val="0"/>
          <w:numId w:val="0"/>
        </w:numPr>
        <w:spacing w:before="0" w:after="0"/>
        <w:ind w:left="482"/>
        <w:rPr>
          <w:rFonts w:ascii="PT Astra Serif" w:hAnsi="PT Astra Serif"/>
        </w:rPr>
      </w:pPr>
      <w:r w:rsidRPr="00A343DB">
        <w:rPr>
          <w:rFonts w:ascii="PT Astra Serif" w:hAnsi="PT Astra Serif"/>
        </w:rPr>
        <w:t>- доля выявленных нарушений в результате плановых и внеплановых проверок нал</w:t>
      </w:r>
      <w:r w:rsidRPr="00A343DB">
        <w:rPr>
          <w:rFonts w:ascii="PT Astra Serif" w:hAnsi="PT Astra Serif"/>
        </w:rPr>
        <w:t>о</w:t>
      </w:r>
      <w:r w:rsidRPr="00A343DB">
        <w:rPr>
          <w:rFonts w:ascii="PT Astra Serif" w:hAnsi="PT Astra Serif"/>
        </w:rPr>
        <w:t>говыми органами, органами внешнего финансового контроля Томской области.</w:t>
      </w:r>
    </w:p>
    <w:sectPr w:rsidR="002F574B" w:rsidRPr="00A343DB" w:rsidSect="00A13228">
      <w:headerReference w:type="default" r:id="rId5"/>
      <w:footerReference w:type="default" r:id="rId6"/>
      <w:footerReference w:type="firs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22" w:rsidRDefault="00A343DB">
    <w:pPr>
      <w:pStyle w:val="a7"/>
    </w:pPr>
    <w:r>
      <w:t xml:space="preserve">страница </w:t>
    </w:r>
    <w:r>
      <w:fldChar w:fldCharType="begin"/>
    </w:r>
    <w:r>
      <w:instrText>=</w:instrText>
    </w:r>
    <w:r>
      <w:fldChar w:fldCharType="begin"/>
    </w:r>
    <w:r>
      <w:instrText>PAGE \* MERGEFORMAT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>-</w:instrText>
    </w:r>
    <w:r>
      <w:fldChar w:fldCharType="begin"/>
    </w:r>
    <w:r>
      <w:instrText>PAGEREF _docStart_8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>+1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</w:t>
    </w:r>
    <w:proofErr w:type="gramStart"/>
    <w:r>
      <w:t>из</w:t>
    </w:r>
    <w:proofErr w:type="gramEnd"/>
    <w:r>
      <w:t xml:space="preserve"> </w:t>
    </w:r>
    <w:r>
      <w:fldChar w:fldCharType="begin"/>
    </w:r>
    <w:r>
      <w:instrText>=</w:instrText>
    </w:r>
    <w:r>
      <w:fldChar w:fldCharType="begin"/>
    </w:r>
    <w:r>
      <w:instrText>PAGEREF _do</w:instrText>
    </w:r>
    <w:r>
      <w:instrText>cEnd_8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fldChar w:fldCharType="end"/>
    </w:r>
    <w:r>
      <w:instrText>-</w:instrText>
    </w:r>
    <w:r>
      <w:fldChar w:fldCharType="begin"/>
    </w:r>
    <w:r>
      <w:instrText>PAGEREF _docStart_8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>+1</w:instrText>
    </w:r>
    <w:r>
      <w:fldChar w:fldCharType="separate"/>
    </w:r>
    <w:r>
      <w:rPr>
        <w:b/>
        <w:noProof/>
      </w:rPr>
      <w:t>!Синтаксическая ошибка, !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22" w:rsidRDefault="00A343DB">
    <w:pPr>
      <w:pStyle w:val="a7"/>
    </w:pPr>
    <w:r>
      <w:t xml:space="preserve">страница </w:t>
    </w:r>
    <w:r>
      <w:fldChar w:fldCharType="begin"/>
    </w:r>
    <w:r>
      <w:instrText>=</w:instrText>
    </w:r>
    <w:r>
      <w:fldChar w:fldCharType="begin"/>
    </w:r>
    <w:r>
      <w:instrText>PAGE \* MERGEFORMAT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>-</w:instrText>
    </w:r>
    <w:r>
      <w:fldChar w:fldCharType="begin"/>
    </w:r>
    <w:r>
      <w:instrText>PAGEREF _docStart_8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>+1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</w:t>
    </w:r>
    <w:proofErr w:type="gramStart"/>
    <w:r>
      <w:t>из</w:t>
    </w:r>
    <w:proofErr w:type="gramEnd"/>
    <w:r>
      <w:t xml:space="preserve"> </w:t>
    </w:r>
    <w:r>
      <w:fldChar w:fldCharType="begin"/>
    </w:r>
    <w:r>
      <w:instrText>=</w:instrText>
    </w:r>
    <w:r>
      <w:fldChar w:fldCharType="begin"/>
    </w:r>
    <w:r>
      <w:instrText>PAGEREF _docEnd_8</w:instrText>
    </w:r>
    <w:r>
      <w:fldChar w:fldCharType="separate"/>
    </w:r>
    <w:r>
      <w:rPr>
        <w:b/>
        <w:bCs/>
        <w:noProof/>
      </w:rPr>
      <w:instrText>Ошибка! Закладка не определена.</w:instrText>
    </w:r>
    <w:r>
      <w:fldChar w:fldCharType="end"/>
    </w:r>
    <w:r>
      <w:instrText>-</w:instrText>
    </w:r>
    <w:r>
      <w:fldChar w:fldCharType="begin"/>
    </w:r>
    <w:r>
      <w:instrText>PAGEREF _docStart_8</w:instrText>
    </w:r>
    <w:r>
      <w:fldChar w:fldCharType="separate"/>
    </w:r>
    <w:r>
      <w:rPr>
        <w:noProof/>
      </w:rPr>
      <w:instrText>1</w:instrText>
    </w:r>
    <w:r>
      <w:fldChar w:fldCharType="end"/>
    </w:r>
    <w:r>
      <w:instrText>+1</w:instrText>
    </w:r>
    <w:r>
      <w:fldChar w:fldCharType="separate"/>
    </w:r>
    <w:r>
      <w:rPr>
        <w:b/>
        <w:noProof/>
      </w:rPr>
      <w:t>!Синтаксическая ошибка, !</w:t>
    </w:r>
    <w: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22" w:rsidRDefault="00A343DB">
    <w:pPr>
      <w:pStyle w:val="a5"/>
    </w:pPr>
    <w:r>
      <w:t>Порядок организации и осуществления внутреннего контроля</w:t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B717F"/>
    <w:multiLevelType w:val="multilevel"/>
    <w:tmpl w:val="CF6E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2">
    <w:nsid w:val="50A938CD"/>
    <w:multiLevelType w:val="hybridMultilevel"/>
    <w:tmpl w:val="9C805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720C96"/>
    <w:multiLevelType w:val="hybridMultilevel"/>
    <w:tmpl w:val="5AD2908A"/>
    <w:lvl w:ilvl="0" w:tplc="72942E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2"/>
    </w:lvlOverride>
    <w:lvlOverride w:ilvl="1">
      <w:startOverride w:val="9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1AF9"/>
    <w:rsid w:val="002F574B"/>
    <w:rsid w:val="007471EA"/>
    <w:rsid w:val="00871AF9"/>
    <w:rsid w:val="0092717E"/>
    <w:rsid w:val="00A13228"/>
    <w:rsid w:val="00A343DB"/>
    <w:rsid w:val="00A73F19"/>
    <w:rsid w:val="00AF5AF3"/>
    <w:rsid w:val="00B20088"/>
    <w:rsid w:val="00B22E12"/>
    <w:rsid w:val="00B669F9"/>
    <w:rsid w:val="00C31C23"/>
    <w:rsid w:val="00EC399A"/>
    <w:rsid w:val="00F8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F9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871AF9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871AF9"/>
    <w:pPr>
      <w:numPr>
        <w:numId w:val="1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"/>
    <w:uiPriority w:val="9"/>
    <w:qFormat/>
    <w:rsid w:val="00871AF9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"/>
    <w:uiPriority w:val="9"/>
    <w:qFormat/>
    <w:rsid w:val="00871AF9"/>
    <w:pPr>
      <w:numPr>
        <w:ilvl w:val="1"/>
        <w:numId w:val="1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871AF9"/>
    <w:pPr>
      <w:numPr>
        <w:ilvl w:val="2"/>
        <w:numId w:val="1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871AF9"/>
    <w:pPr>
      <w:numPr>
        <w:ilvl w:val="3"/>
        <w:numId w:val="1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871AF9"/>
    <w:pPr>
      <w:numPr>
        <w:ilvl w:val="4"/>
        <w:numId w:val="1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871AF9"/>
    <w:pPr>
      <w:numPr>
        <w:ilvl w:val="5"/>
        <w:numId w:val="1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871AF9"/>
    <w:pPr>
      <w:numPr>
        <w:ilvl w:val="6"/>
        <w:numId w:val="1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871AF9"/>
    <w:pPr>
      <w:numPr>
        <w:ilvl w:val="7"/>
        <w:numId w:val="1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871AF9"/>
    <w:pPr>
      <w:numPr>
        <w:ilvl w:val="8"/>
        <w:numId w:val="1"/>
      </w:numPr>
      <w:outlineLvl w:val="8"/>
    </w:pPr>
  </w:style>
  <w:style w:type="character" w:customStyle="1" w:styleId="1">
    <w:name w:val="Заголовок 1 Знак"/>
    <w:basedOn w:val="a0"/>
    <w:link w:val="heading1normalunnumbered"/>
    <w:uiPriority w:val="9"/>
    <w:rsid w:val="00871AF9"/>
    <w:rPr>
      <w:rFonts w:ascii="Times New Roman" w:eastAsia="Times New Roman" w:hAnsi="Times New Roman" w:cs="Times New Roman"/>
      <w:lang w:eastAsia="ru-RU"/>
    </w:rPr>
  </w:style>
  <w:style w:type="character" w:customStyle="1" w:styleId="2">
    <w:name w:val="Заголовок 2 Знак"/>
    <w:basedOn w:val="a0"/>
    <w:link w:val="heading2normal"/>
    <w:uiPriority w:val="9"/>
    <w:rsid w:val="00871AF9"/>
    <w:rPr>
      <w:rFonts w:ascii="Times New Roman" w:eastAsia="Times New Roman" w:hAnsi="Times New Roman" w:cs="Times New Roman"/>
      <w:lang w:eastAsia="ru-RU"/>
    </w:r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871AF9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871AF9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customStyle="1" w:styleId="Warning">
    <w:name w:val="Warning"/>
    <w:aliases w:val="Предупреждение"/>
    <w:basedOn w:val="a"/>
    <w:next w:val="a"/>
    <w:link w:val="20"/>
    <w:uiPriority w:val="29"/>
    <w:qFormat/>
    <w:rsid w:val="00871AF9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character" w:customStyle="1" w:styleId="20">
    <w:name w:val="Цитата 2 Знак"/>
    <w:basedOn w:val="a0"/>
    <w:link w:val="Warning"/>
    <w:uiPriority w:val="29"/>
    <w:rsid w:val="00871AF9"/>
    <w:rPr>
      <w:rFonts w:ascii="Times New Roman" w:eastAsia="Times New Roman" w:hAnsi="Times New Roman" w:cs="Times New Roman"/>
      <w:i/>
      <w:iCs/>
      <w:color w:val="E36C0A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71AF9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71AF9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1AF9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871AF9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Hyperlink"/>
    <w:unhideWhenUsed/>
    <w:rsid w:val="00871AF9"/>
    <w:rPr>
      <w:color w:val="0000FF"/>
      <w:u w:val="single"/>
    </w:rPr>
  </w:style>
  <w:style w:type="character" w:customStyle="1" w:styleId="sfwc">
    <w:name w:val="sfwc"/>
    <w:basedOn w:val="a0"/>
    <w:rsid w:val="00B20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4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3</cp:revision>
  <dcterms:created xsi:type="dcterms:W3CDTF">2021-05-12T09:57:00Z</dcterms:created>
  <dcterms:modified xsi:type="dcterms:W3CDTF">2021-05-13T02:57:00Z</dcterms:modified>
</cp:coreProperties>
</file>